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7A" w:rsidRDefault="00FB057A" w:rsidP="00E46AC0">
      <w:pPr>
        <w:rPr>
          <w:rFonts w:ascii="Times New Roman" w:hAnsi="Times New Roman" w:cs="Times New Roman"/>
          <w:b/>
          <w:sz w:val="28"/>
          <w:szCs w:val="28"/>
          <w:lang w:val="sr-Cyrl-RS"/>
        </w:rPr>
      </w:pPr>
      <w:bookmarkStart w:id="0" w:name="_GoBack"/>
      <w:bookmarkEnd w:id="0"/>
    </w:p>
    <w:p w:rsidR="005B17D6" w:rsidRDefault="009643FA" w:rsidP="009643FA">
      <w:pPr>
        <w:jc w:val="center"/>
        <w:rPr>
          <w:rFonts w:ascii="Times New Roman" w:hAnsi="Times New Roman" w:cs="Times New Roman"/>
          <w:b/>
          <w:sz w:val="28"/>
          <w:szCs w:val="28"/>
          <w:lang w:val="sr-Cyrl-RS"/>
        </w:rPr>
      </w:pPr>
      <w:r w:rsidRPr="009643FA">
        <w:rPr>
          <w:rFonts w:ascii="Times New Roman" w:hAnsi="Times New Roman" w:cs="Times New Roman"/>
          <w:b/>
          <w:sz w:val="28"/>
          <w:szCs w:val="28"/>
          <w:lang w:val="sr-Cyrl-RS"/>
        </w:rPr>
        <w:t>ПРОЦЕДУРЕ</w:t>
      </w:r>
      <w:r>
        <w:rPr>
          <w:rFonts w:ascii="Times New Roman" w:hAnsi="Times New Roman" w:cs="Times New Roman"/>
          <w:b/>
          <w:sz w:val="28"/>
          <w:szCs w:val="28"/>
          <w:lang w:val="sr-Cyrl-RS"/>
        </w:rPr>
        <w:t xml:space="preserve"> – </w:t>
      </w:r>
      <w:r w:rsidR="00FB057A">
        <w:rPr>
          <w:rFonts w:ascii="Times New Roman" w:hAnsi="Times New Roman" w:cs="Times New Roman"/>
          <w:b/>
          <w:sz w:val="28"/>
          <w:szCs w:val="28"/>
          <w:lang w:val="sr-Cyrl-RS"/>
        </w:rPr>
        <w:t xml:space="preserve">ОДЕЉЕЊЕ ЗА </w:t>
      </w:r>
      <w:r>
        <w:rPr>
          <w:rFonts w:ascii="Times New Roman" w:hAnsi="Times New Roman" w:cs="Times New Roman"/>
          <w:b/>
          <w:sz w:val="28"/>
          <w:szCs w:val="28"/>
          <w:lang w:val="sr-Cyrl-RS"/>
        </w:rPr>
        <w:t>СВИЊАРСТВО</w:t>
      </w:r>
    </w:p>
    <w:p w:rsidR="009643FA" w:rsidRDefault="009643FA" w:rsidP="009643FA">
      <w:pPr>
        <w:jc w:val="center"/>
        <w:rPr>
          <w:rFonts w:ascii="Times New Roman" w:hAnsi="Times New Roman" w:cs="Times New Roman"/>
          <w:b/>
          <w:sz w:val="28"/>
          <w:szCs w:val="28"/>
          <w:lang w:val="sr-Cyrl-RS"/>
        </w:rPr>
      </w:pPr>
    </w:p>
    <w:p w:rsidR="00FB057A" w:rsidRDefault="00FB057A" w:rsidP="00FB057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Одгајивачки програм – свака основна организација је дужна да пре него што почне да се бави матичењем у свињарству, пошаље Институту (прво на е-маил ради контроле и исправке) а затим доноси или шаље поштом минимум три примерка одгајивачког програма за свињарство. Један примерак остаје у Институту а остали оверени примерци се враћају основној организацији. Након добијања решења о упису у Регистар одгајивачких организација од стране Министарства, основна организација доставља Институту захтев за додељивање шифре за свињарство, као и копију решења о упису у регистар, након чега се организацији издаје Потврда са шифром за свињарство, на основу које се касије додељују шифре одгајивача, тако што се на шифру основне организације додају бројеви почевши од 001. Свакој основној одгајивачкој организацији се приликом остваривања првог контакта са представницима одељења за свињарство предлаже да напишу петогодишњи одгајивачки програм и за племените генотипове и за анималне генетичке ресурсе, да не би, уколико постоји оверен програм само за један тип а у међувремену се код њих на терену појави други тип, поново писали петогодишњи програм и конкурисали у Министарству за допуну решења око уписа у Регистар одгајивачких организација. </w:t>
      </w:r>
    </w:p>
    <w:p w:rsidR="00FB057A" w:rsidRDefault="00FB057A" w:rsidP="000079FB">
      <w:pPr>
        <w:spacing w:after="0"/>
        <w:jc w:val="both"/>
        <w:rPr>
          <w:rFonts w:ascii="Times New Roman" w:hAnsi="Times New Roman" w:cs="Times New Roman"/>
          <w:sz w:val="24"/>
          <w:szCs w:val="24"/>
          <w:lang w:val="sr-Cyrl-RS"/>
        </w:rPr>
      </w:pPr>
    </w:p>
    <w:p w:rsidR="00FB057A" w:rsidRDefault="00FB057A" w:rsidP="000079F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009643FA" w:rsidRPr="009643FA">
        <w:rPr>
          <w:rFonts w:ascii="Times New Roman" w:hAnsi="Times New Roman" w:cs="Times New Roman"/>
          <w:sz w:val="24"/>
          <w:szCs w:val="24"/>
          <w:lang w:val="sr-Cyrl-RS"/>
        </w:rPr>
        <w:t xml:space="preserve">Основне одгајивачке организације документацију за </w:t>
      </w:r>
      <w:r w:rsidR="009643FA">
        <w:rPr>
          <w:rFonts w:ascii="Times New Roman" w:hAnsi="Times New Roman" w:cs="Times New Roman"/>
          <w:sz w:val="24"/>
          <w:szCs w:val="24"/>
          <w:lang w:val="sr-Cyrl-RS"/>
        </w:rPr>
        <w:t xml:space="preserve">свињарство достављају поштом или лично. Послата или достављена документација заводи се у Институту за сточарство, у посебној канцеларији за завођење документације, након чега колеге по врстама животиња шаљу на одељења заведену документацију. Документација која долази у Институт мора садржати пропратно писмо (пример пропратног писма су добиле све основне организације путем е-маила, мада службе могу и саме направити своје пропратно писмо), захтеве, изводе, као и пропратну документацију. У пропратном писму се наводи шта се тачно захтева и доставља Институту. Документација се слаже и обрађује на основу датума пријема. </w:t>
      </w:r>
    </w:p>
    <w:p w:rsidR="00FB057A" w:rsidRDefault="00FB057A" w:rsidP="000079FB">
      <w:pPr>
        <w:spacing w:after="0"/>
        <w:jc w:val="both"/>
        <w:rPr>
          <w:rFonts w:ascii="Times New Roman" w:hAnsi="Times New Roman" w:cs="Times New Roman"/>
          <w:sz w:val="24"/>
          <w:szCs w:val="24"/>
          <w:lang w:val="sr-Cyrl-RS"/>
        </w:rPr>
      </w:pPr>
    </w:p>
    <w:p w:rsidR="00260B52" w:rsidRDefault="00FB057A" w:rsidP="000079F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009643FA">
        <w:rPr>
          <w:rFonts w:ascii="Times New Roman" w:hAnsi="Times New Roman" w:cs="Times New Roman"/>
          <w:sz w:val="24"/>
          <w:szCs w:val="24"/>
          <w:lang w:val="sr-Cyrl-RS"/>
        </w:rPr>
        <w:t xml:space="preserve">Термини за слање документације када су у питању ХБ/РБ бројеви не постоје, тако да основне организације могу достављати током целе године своје захтеве. </w:t>
      </w:r>
      <w:r w:rsidR="00C30BB8">
        <w:rPr>
          <w:rFonts w:ascii="Times New Roman" w:hAnsi="Times New Roman" w:cs="Times New Roman"/>
          <w:sz w:val="24"/>
          <w:szCs w:val="24"/>
          <w:lang w:val="sr-Cyrl-RS"/>
        </w:rPr>
        <w:t>Основним организацијама се у терминима када је највећи број захтева за доделу ХБ/РБ бројева (јануар и јул месец) раније пошаље е-маил са препоруком да у тим месецима смање слање захтева за израду педигреа (осим ако се у тим захтевима налазе грла за које се потражује и педигре и ХБ/РБ)</w:t>
      </w:r>
      <w:r>
        <w:rPr>
          <w:rFonts w:ascii="Times New Roman" w:hAnsi="Times New Roman" w:cs="Times New Roman"/>
          <w:sz w:val="24"/>
          <w:szCs w:val="24"/>
          <w:lang w:val="sr-Cyrl-RS"/>
        </w:rPr>
        <w:t>,</w:t>
      </w:r>
      <w:r w:rsidR="00C30BB8">
        <w:rPr>
          <w:rFonts w:ascii="Times New Roman" w:hAnsi="Times New Roman" w:cs="Times New Roman"/>
          <w:sz w:val="24"/>
          <w:szCs w:val="24"/>
          <w:lang w:val="sr-Cyrl-RS"/>
        </w:rPr>
        <w:t xml:space="preserve"> да раније заврше слање захтева за педигреа. </w:t>
      </w:r>
      <w:r w:rsidR="009643FA">
        <w:rPr>
          <w:rFonts w:ascii="Times New Roman" w:hAnsi="Times New Roman" w:cs="Times New Roman"/>
          <w:sz w:val="24"/>
          <w:szCs w:val="24"/>
          <w:lang w:val="sr-Cyrl-RS"/>
        </w:rPr>
        <w:t xml:space="preserve">Када се предмет узме за обрађивање, прво се врши расподела документације (одвајају се захтеви за педигреа од захтева за ХБ/РБ број са пратећом документацијом). </w:t>
      </w:r>
      <w:r w:rsidR="00B846CC">
        <w:rPr>
          <w:rFonts w:ascii="Times New Roman" w:hAnsi="Times New Roman" w:cs="Times New Roman"/>
          <w:sz w:val="24"/>
          <w:szCs w:val="24"/>
          <w:lang w:val="sr-Cyrl-RS"/>
        </w:rPr>
        <w:t>Овај поступак је неопходан да би се утврдило да ли нешто од докумената недостаје, како би се на време могло јавити организацијама да изв</w:t>
      </w:r>
      <w:r>
        <w:rPr>
          <w:rFonts w:ascii="Times New Roman" w:hAnsi="Times New Roman" w:cs="Times New Roman"/>
          <w:sz w:val="24"/>
          <w:szCs w:val="24"/>
          <w:lang w:val="sr-Cyrl-RS"/>
        </w:rPr>
        <w:t>р</w:t>
      </w:r>
      <w:r w:rsidR="00B846CC">
        <w:rPr>
          <w:rFonts w:ascii="Times New Roman" w:hAnsi="Times New Roman" w:cs="Times New Roman"/>
          <w:sz w:val="24"/>
          <w:szCs w:val="24"/>
          <w:lang w:val="sr-Cyrl-RS"/>
        </w:rPr>
        <w:t>ше допуну предмета. Пр</w:t>
      </w:r>
      <w:r>
        <w:rPr>
          <w:rFonts w:ascii="Times New Roman" w:hAnsi="Times New Roman" w:cs="Times New Roman"/>
          <w:sz w:val="24"/>
          <w:szCs w:val="24"/>
          <w:lang w:val="sr-Cyrl-RS"/>
        </w:rPr>
        <w:t>едмет се на одељењу свињарства</w:t>
      </w:r>
      <w:r w:rsidR="00B846CC">
        <w:rPr>
          <w:rFonts w:ascii="Times New Roman" w:hAnsi="Times New Roman" w:cs="Times New Roman"/>
          <w:sz w:val="24"/>
          <w:szCs w:val="24"/>
          <w:lang w:val="sr-Cyrl-RS"/>
        </w:rPr>
        <w:t xml:space="preserve"> цео обрађује,</w:t>
      </w:r>
      <w:r>
        <w:rPr>
          <w:rFonts w:ascii="Times New Roman" w:hAnsi="Times New Roman" w:cs="Times New Roman"/>
          <w:sz w:val="24"/>
          <w:szCs w:val="24"/>
          <w:lang w:val="sr-Cyrl-RS"/>
        </w:rPr>
        <w:t xml:space="preserve"> у </w:t>
      </w:r>
      <w:r w:rsidR="00F91305">
        <w:rPr>
          <w:rFonts w:ascii="Times New Roman" w:hAnsi="Times New Roman" w:cs="Times New Roman"/>
          <w:sz w:val="24"/>
          <w:szCs w:val="24"/>
          <w:lang w:val="sr-Cyrl-RS"/>
        </w:rPr>
        <w:t>изузетном случају на захтев осн</w:t>
      </w:r>
      <w:r w:rsidR="00F91305">
        <w:rPr>
          <w:rFonts w:ascii="Times New Roman" w:hAnsi="Times New Roman" w:cs="Times New Roman"/>
          <w:sz w:val="24"/>
          <w:szCs w:val="24"/>
        </w:rPr>
        <w:t>o</w:t>
      </w:r>
      <w:r>
        <w:rPr>
          <w:rFonts w:ascii="Times New Roman" w:hAnsi="Times New Roman" w:cs="Times New Roman"/>
          <w:sz w:val="24"/>
          <w:szCs w:val="24"/>
          <w:lang w:val="sr-Cyrl-RS"/>
        </w:rPr>
        <w:t xml:space="preserve">вне одгајивачке </w:t>
      </w:r>
      <w:r w:rsidR="00B846CC">
        <w:rPr>
          <w:rFonts w:ascii="Times New Roman" w:hAnsi="Times New Roman" w:cs="Times New Roman"/>
          <w:sz w:val="24"/>
          <w:szCs w:val="24"/>
          <w:lang w:val="sr-Cyrl-RS"/>
        </w:rPr>
        <w:lastRenderedPageBreak/>
        <w:t>организације израђују се педигреа која су хитна због повраћаја средстава, а да се захтеви за ХБ/РБ број</w:t>
      </w:r>
      <w:r>
        <w:rPr>
          <w:rFonts w:ascii="Times New Roman" w:hAnsi="Times New Roman" w:cs="Times New Roman"/>
          <w:sz w:val="24"/>
          <w:szCs w:val="24"/>
          <w:lang w:val="sr-Cyrl-RS"/>
        </w:rPr>
        <w:t>еве об</w:t>
      </w:r>
      <w:r w:rsidR="00B846CC">
        <w:rPr>
          <w:rFonts w:ascii="Times New Roman" w:hAnsi="Times New Roman" w:cs="Times New Roman"/>
          <w:sz w:val="24"/>
          <w:szCs w:val="24"/>
          <w:lang w:val="sr-Cyrl-RS"/>
        </w:rPr>
        <w:t xml:space="preserve">раде касније. Уколико се приликом прегледа документације утврди да предмет није потпун, основној организацији се јавља путем е-маила шта је неопходно да се достави, како би предмет могао да се обради у целости. </w:t>
      </w:r>
    </w:p>
    <w:p w:rsidR="00260B52" w:rsidRDefault="00260B52" w:rsidP="000079FB">
      <w:pPr>
        <w:spacing w:after="0"/>
        <w:jc w:val="both"/>
        <w:rPr>
          <w:rFonts w:ascii="Times New Roman" w:hAnsi="Times New Roman" w:cs="Times New Roman"/>
          <w:sz w:val="24"/>
          <w:szCs w:val="24"/>
          <w:lang w:val="sr-Cyrl-RS"/>
        </w:rPr>
      </w:pPr>
    </w:p>
    <w:p w:rsidR="000079FB" w:rsidRDefault="00260B52" w:rsidP="000079F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4. Израда педигреа/Уверења о пореклу - </w:t>
      </w:r>
      <w:r w:rsidR="00B846CC">
        <w:rPr>
          <w:rFonts w:ascii="Times New Roman" w:hAnsi="Times New Roman" w:cs="Times New Roman"/>
          <w:sz w:val="24"/>
          <w:szCs w:val="24"/>
          <w:lang w:val="sr-Cyrl-RS"/>
        </w:rPr>
        <w:t>Свака промена власника подразумева израду педигреа или дупликата педигреа. Педигреа се не израђују у случају да женска грла остају у запату за сопствени ремонт (изузетак су тестирани и приплодни нерасти за које се педигре мора израдити без обзира да ли грло остаје за ремонт или се продаје). У случају да грло које већ има педигре (издат од стране Института) поново мења власника, неопходно је оригинал педигреа вратити уз захтев за издавање дупликата педигреа, са именом и презименом новог власника. Грло</w:t>
      </w:r>
      <w:r w:rsidR="00360EC7">
        <w:rPr>
          <w:rFonts w:ascii="Times New Roman" w:hAnsi="Times New Roman" w:cs="Times New Roman"/>
          <w:sz w:val="24"/>
          <w:szCs w:val="24"/>
          <w:lang w:val="sr-Cyrl-RS"/>
        </w:rPr>
        <w:t xml:space="preserve"> које нема услов да добије педи</w:t>
      </w:r>
      <w:r w:rsidR="00B846CC">
        <w:rPr>
          <w:rFonts w:ascii="Times New Roman" w:hAnsi="Times New Roman" w:cs="Times New Roman"/>
          <w:sz w:val="24"/>
          <w:szCs w:val="24"/>
          <w:lang w:val="sr-Cyrl-RS"/>
        </w:rPr>
        <w:t xml:space="preserve">гре (појава сродства или низак селекцијски индекс, или је програмски мелез код женских грла или мелез код мушких грла) добија Уверење о пореклу. На захтеву за педигре се црвеном хемијском оловком уписује разлог зашто је грло одбијено за педигре. Такође, за грло које већ постоји педигре, уколико основна организација грешком поново потражује педигре, одбија се уз образложење да већ постоји педигре за то грло. Код приплодних назимица које се продају као супрасне, обавезно је у педигреу убацивање сервис педигреа нераста осеменитеља који мора имати ХБ/РБ број, осим ако тај </w:t>
      </w:r>
      <w:r w:rsidR="00CB38DA">
        <w:rPr>
          <w:rFonts w:ascii="Times New Roman" w:hAnsi="Times New Roman" w:cs="Times New Roman"/>
          <w:sz w:val="24"/>
          <w:szCs w:val="24"/>
          <w:lang w:val="sr-Cyrl-RS"/>
        </w:rPr>
        <w:t>нераст има мали број скокова, т</w:t>
      </w:r>
      <w:r w:rsidR="00B846CC">
        <w:rPr>
          <w:rFonts w:ascii="Times New Roman" w:hAnsi="Times New Roman" w:cs="Times New Roman"/>
          <w:sz w:val="24"/>
          <w:szCs w:val="24"/>
          <w:lang w:val="sr-Cyrl-RS"/>
        </w:rPr>
        <w:t>е није још имао опрашених легала, али је обавезно завршио перформанс тест</w:t>
      </w:r>
      <w:r w:rsidR="00CB38DA">
        <w:rPr>
          <w:rFonts w:ascii="Times New Roman" w:hAnsi="Times New Roman" w:cs="Times New Roman"/>
          <w:sz w:val="24"/>
          <w:szCs w:val="24"/>
          <w:lang w:val="sr-Cyrl-RS"/>
        </w:rPr>
        <w:t xml:space="preserve"> и педигре или уверење о пореклу, уз инсистирање да чим нераст добије прво легло, поднесе се захтев за ХБ/РБ број</w:t>
      </w:r>
      <w:r w:rsidR="00B846CC">
        <w:rPr>
          <w:rFonts w:ascii="Times New Roman" w:hAnsi="Times New Roman" w:cs="Times New Roman"/>
          <w:sz w:val="24"/>
          <w:szCs w:val="24"/>
          <w:lang w:val="sr-Cyrl-RS"/>
        </w:rPr>
        <w:t xml:space="preserve">. </w:t>
      </w:r>
      <w:r w:rsidR="000079FB">
        <w:rPr>
          <w:rFonts w:ascii="Times New Roman" w:hAnsi="Times New Roman" w:cs="Times New Roman"/>
          <w:sz w:val="24"/>
          <w:szCs w:val="24"/>
          <w:lang w:val="sr-Cyrl-RS"/>
        </w:rPr>
        <w:t xml:space="preserve">Исто тако, на захтеву за педигре се уписује разлог одбијања грла за израду педигреа ако грло нема завршен перформанс тест, или телесна маса грла на крају теста није у складу са Главном одгајивачким програмом, код назимица уколико је ултразвучно мерење обављено тек након припуста. </w:t>
      </w:r>
    </w:p>
    <w:p w:rsidR="009643FA" w:rsidRDefault="00260B52" w:rsidP="000079F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w:t>
      </w:r>
      <w:r w:rsidR="000079FB">
        <w:rPr>
          <w:rFonts w:ascii="Times New Roman" w:hAnsi="Times New Roman" w:cs="Times New Roman"/>
          <w:sz w:val="24"/>
          <w:szCs w:val="24"/>
          <w:lang w:val="sr-Cyrl-RS"/>
        </w:rPr>
        <w:t>Додељивање ХБ/РБ бројева – грла могу бити уписана у Главну и додатну матичну евиденцију тек након оствареног прашења. Уколико се код крмача деси да нема у првом прашењу живорођене прасади, у поље за уписивање ХБ/РБ броја уписује се да је то разлог одбијања грла за регистрацију, уколико је крмача осемењена са семеном нераста који нема педигре и није регистораван, није достављен производни лист нераста са свим његовим скоковима, није достављена одговарајућа припусница, није достављена селекцијска смотра крмача, перформанс тест, матични листови мајки. Грла чисте расе одгајена у сродству након одбијања за доделу ХБ броја, аутоматски добијају РБ број, што се наводи у самом изводу за регистр</w:t>
      </w:r>
      <w:r>
        <w:rPr>
          <w:rFonts w:ascii="Times New Roman" w:hAnsi="Times New Roman" w:cs="Times New Roman"/>
          <w:sz w:val="24"/>
          <w:szCs w:val="24"/>
          <w:lang w:val="sr-Cyrl-RS"/>
        </w:rPr>
        <w:t>ацију. Таква грла се воде у посе</w:t>
      </w:r>
      <w:r w:rsidR="000079FB">
        <w:rPr>
          <w:rFonts w:ascii="Times New Roman" w:hAnsi="Times New Roman" w:cs="Times New Roman"/>
          <w:sz w:val="24"/>
          <w:szCs w:val="24"/>
          <w:lang w:val="sr-Cyrl-RS"/>
        </w:rPr>
        <w:t>бној књизи за регистрацију, заједно са грлима која су мелези Ф</w:t>
      </w:r>
      <w:r w:rsidR="000079FB" w:rsidRPr="00D42AEA">
        <w:rPr>
          <w:rFonts w:ascii="Times New Roman" w:hAnsi="Times New Roman" w:cs="Times New Roman"/>
          <w:sz w:val="24"/>
          <w:szCs w:val="24"/>
          <w:vertAlign w:val="subscript"/>
          <w:lang w:val="sr-Cyrl-RS"/>
        </w:rPr>
        <w:t>1</w:t>
      </w:r>
      <w:r w:rsidR="000079FB">
        <w:rPr>
          <w:rFonts w:ascii="Times New Roman" w:hAnsi="Times New Roman" w:cs="Times New Roman"/>
          <w:sz w:val="24"/>
          <w:szCs w:val="24"/>
          <w:lang w:val="sr-Cyrl-RS"/>
        </w:rPr>
        <w:t xml:space="preserve"> генерације, а који имају услов за упис у додатну матичну књигу. </w:t>
      </w:r>
    </w:p>
    <w:p w:rsidR="00260B52" w:rsidRDefault="00260B52" w:rsidP="000079FB">
      <w:pPr>
        <w:spacing w:after="0"/>
        <w:jc w:val="both"/>
        <w:rPr>
          <w:rFonts w:ascii="Times New Roman" w:hAnsi="Times New Roman" w:cs="Times New Roman"/>
          <w:sz w:val="24"/>
          <w:szCs w:val="24"/>
          <w:lang w:val="sr-Cyrl-RS"/>
        </w:rPr>
      </w:pPr>
    </w:p>
    <w:p w:rsidR="008C35ED" w:rsidRDefault="00260B52" w:rsidP="000079F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6. </w:t>
      </w:r>
      <w:r w:rsidR="008C35ED">
        <w:rPr>
          <w:rFonts w:ascii="Times New Roman" w:hAnsi="Times New Roman" w:cs="Times New Roman"/>
          <w:sz w:val="24"/>
          <w:szCs w:val="24"/>
          <w:lang w:val="sr-Cyrl-RS"/>
        </w:rPr>
        <w:t>Изводи из главне матичне евиденције – Свака крмача у изводу у једној години мора имати мин</w:t>
      </w:r>
      <w:r>
        <w:rPr>
          <w:rFonts w:ascii="Times New Roman" w:hAnsi="Times New Roman" w:cs="Times New Roman"/>
          <w:sz w:val="24"/>
          <w:szCs w:val="24"/>
          <w:lang w:val="sr-Cyrl-RS"/>
        </w:rPr>
        <w:t>имум једно пр</w:t>
      </w:r>
      <w:r w:rsidR="008C35ED">
        <w:rPr>
          <w:rFonts w:ascii="Times New Roman" w:hAnsi="Times New Roman" w:cs="Times New Roman"/>
          <w:sz w:val="24"/>
          <w:szCs w:val="24"/>
          <w:lang w:val="sr-Cyrl-RS"/>
        </w:rPr>
        <w:t xml:space="preserve">ашење, уколико нема такво грло се не сматра квалитетним приплодним грлом и искључује се из извода, што се на самом изводу и наводи црвеном хемијском оловком. Сва грла морају бити и у селекцијској смотри да би била призната у самом изводу. </w:t>
      </w:r>
      <w:r>
        <w:rPr>
          <w:rFonts w:ascii="Times New Roman" w:hAnsi="Times New Roman" w:cs="Times New Roman"/>
          <w:sz w:val="24"/>
          <w:szCs w:val="24"/>
          <w:lang w:val="sr-Cyrl-RS"/>
        </w:rPr>
        <w:t>У изводима се могу признати само ако су оцењени класом Е,</w:t>
      </w:r>
      <w:r>
        <w:rPr>
          <w:rFonts w:ascii="Times New Roman" w:hAnsi="Times New Roman" w:cs="Times New Roman"/>
          <w:sz w:val="24"/>
          <w:szCs w:val="24"/>
        </w:rPr>
        <w:t xml:space="preserve"> Ia</w:t>
      </w:r>
      <w:r>
        <w:rPr>
          <w:rFonts w:ascii="Times New Roman" w:hAnsi="Times New Roman" w:cs="Times New Roman"/>
          <w:sz w:val="24"/>
          <w:szCs w:val="24"/>
          <w:lang w:val="sr-Cyrl-RS"/>
        </w:rPr>
        <w:t xml:space="preserve"> или </w:t>
      </w:r>
      <w:r>
        <w:rPr>
          <w:rFonts w:ascii="Times New Roman" w:hAnsi="Times New Roman" w:cs="Times New Roman"/>
          <w:sz w:val="24"/>
          <w:szCs w:val="24"/>
        </w:rPr>
        <w:t>I</w:t>
      </w:r>
      <w:r>
        <w:rPr>
          <w:rFonts w:ascii="Times New Roman" w:hAnsi="Times New Roman" w:cs="Times New Roman"/>
          <w:sz w:val="24"/>
          <w:szCs w:val="24"/>
          <w:lang w:val="sr-Cyrl-RS"/>
        </w:rPr>
        <w:t xml:space="preserve"> класом, у супротном се искључују из извода</w:t>
      </w:r>
      <w:r w:rsidR="009D5188">
        <w:rPr>
          <w:rFonts w:ascii="Times New Roman" w:hAnsi="Times New Roman" w:cs="Times New Roman"/>
          <w:sz w:val="24"/>
          <w:szCs w:val="24"/>
          <w:lang w:val="sr-Cyrl-RS"/>
        </w:rPr>
        <w:t>, на исти начин као и крмаче.</w:t>
      </w:r>
    </w:p>
    <w:p w:rsidR="009D5188" w:rsidRDefault="009D5188" w:rsidP="000079FB">
      <w:pPr>
        <w:spacing w:after="0"/>
        <w:jc w:val="both"/>
        <w:rPr>
          <w:rFonts w:ascii="Times New Roman" w:hAnsi="Times New Roman" w:cs="Times New Roman"/>
          <w:sz w:val="24"/>
          <w:szCs w:val="24"/>
          <w:lang w:val="sr-Cyrl-RS"/>
        </w:rPr>
      </w:pPr>
    </w:p>
    <w:p w:rsidR="009D5188" w:rsidRPr="00260B52" w:rsidRDefault="00E51907" w:rsidP="000079F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7. Анима</w:t>
      </w:r>
      <w:r w:rsidR="009D5188">
        <w:rPr>
          <w:rFonts w:ascii="Times New Roman" w:hAnsi="Times New Roman" w:cs="Times New Roman"/>
          <w:sz w:val="24"/>
          <w:szCs w:val="24"/>
          <w:lang w:val="sr-Cyrl-RS"/>
        </w:rPr>
        <w:t>лни генетички ресурси – Да би грло могло да се уведе у додатну или Главну матичну евиденцију основно је да има отворен матични лист који се о</w:t>
      </w:r>
      <w:r w:rsidR="00B43312">
        <w:rPr>
          <w:rFonts w:ascii="Times New Roman" w:hAnsi="Times New Roman" w:cs="Times New Roman"/>
          <w:sz w:val="24"/>
          <w:szCs w:val="24"/>
          <w:lang w:val="sr-Cyrl-RS"/>
        </w:rPr>
        <w:t>ве</w:t>
      </w:r>
      <w:r w:rsidR="009D5188">
        <w:rPr>
          <w:rFonts w:ascii="Times New Roman" w:hAnsi="Times New Roman" w:cs="Times New Roman"/>
          <w:sz w:val="24"/>
          <w:szCs w:val="24"/>
          <w:lang w:val="sr-Cyrl-RS"/>
        </w:rPr>
        <w:t>рава од стране основне и регионалне одгајивачке организације.</w:t>
      </w:r>
      <w:r w:rsidR="00B43312">
        <w:rPr>
          <w:rFonts w:ascii="Times New Roman" w:hAnsi="Times New Roman" w:cs="Times New Roman"/>
          <w:sz w:val="24"/>
          <w:szCs w:val="24"/>
          <w:lang w:val="sr-Cyrl-RS"/>
        </w:rPr>
        <w:t xml:space="preserve"> У зависности да ли грло има непотпуно порекло или пуно порекло додељује се РБ или ХБ број. Приликом овере селекцијских смотри, осим правилно попуњеног комисијског записника, неопходно је и да матични листови буду редовно ажурирани, док се за приплодне назимице прихватају грла узраста од 7 месеци па до 22 месеца узраста.</w:t>
      </w:r>
    </w:p>
    <w:p w:rsidR="00B43312" w:rsidRDefault="00B43312" w:rsidP="000079FB">
      <w:pPr>
        <w:spacing w:after="0"/>
        <w:jc w:val="both"/>
        <w:rPr>
          <w:rFonts w:ascii="Times New Roman" w:hAnsi="Times New Roman" w:cs="Times New Roman"/>
          <w:sz w:val="24"/>
          <w:szCs w:val="24"/>
          <w:lang w:val="sr-Cyrl-RS"/>
        </w:rPr>
      </w:pPr>
    </w:p>
    <w:p w:rsidR="008C35ED" w:rsidRPr="009643FA" w:rsidRDefault="00B43312" w:rsidP="000079F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8. </w:t>
      </w:r>
      <w:r w:rsidR="008C35ED">
        <w:rPr>
          <w:rFonts w:ascii="Times New Roman" w:hAnsi="Times New Roman" w:cs="Times New Roman"/>
          <w:sz w:val="24"/>
          <w:szCs w:val="24"/>
          <w:lang w:val="sr-Cyrl-RS"/>
        </w:rPr>
        <w:t xml:space="preserve">Након завршене обраде предмета, основним службама се шаље одговор у виду разводног писма, где се на основу њиховог пропратног писма уписује колико је грла признато, а колико грла није призанто за педигре, ХБ/РБ број, извод итд. Уз разводно писмо шаље се и по минимум један примерак захтева оверених од стране Института самој основној </w:t>
      </w:r>
      <w:r>
        <w:rPr>
          <w:rFonts w:ascii="Times New Roman" w:hAnsi="Times New Roman" w:cs="Times New Roman"/>
          <w:sz w:val="24"/>
          <w:szCs w:val="24"/>
          <w:lang w:val="sr-Cyrl-RS"/>
        </w:rPr>
        <w:t xml:space="preserve">одгајивачкој </w:t>
      </w:r>
      <w:r w:rsidR="008C35ED">
        <w:rPr>
          <w:rFonts w:ascii="Times New Roman" w:hAnsi="Times New Roman" w:cs="Times New Roman"/>
          <w:sz w:val="24"/>
          <w:szCs w:val="24"/>
          <w:lang w:val="sr-Cyrl-RS"/>
        </w:rPr>
        <w:t>организацији.</w:t>
      </w:r>
    </w:p>
    <w:p w:rsidR="009643FA" w:rsidRDefault="009643FA" w:rsidP="009643FA">
      <w:pPr>
        <w:jc w:val="center"/>
        <w:rPr>
          <w:rFonts w:ascii="Times New Roman" w:hAnsi="Times New Roman" w:cs="Times New Roman"/>
          <w:b/>
          <w:sz w:val="28"/>
          <w:szCs w:val="28"/>
          <w:lang w:val="sr-Cyrl-RS"/>
        </w:rPr>
      </w:pPr>
    </w:p>
    <w:p w:rsidR="009643FA" w:rsidRPr="009643FA" w:rsidRDefault="009643FA" w:rsidP="009643FA">
      <w:pPr>
        <w:jc w:val="center"/>
        <w:rPr>
          <w:rFonts w:ascii="Times New Roman" w:hAnsi="Times New Roman" w:cs="Times New Roman"/>
          <w:b/>
          <w:sz w:val="28"/>
          <w:szCs w:val="28"/>
          <w:lang w:val="sr-Cyrl-RS"/>
        </w:rPr>
      </w:pPr>
    </w:p>
    <w:sectPr w:rsidR="009643FA" w:rsidRPr="00964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96"/>
    <w:rsid w:val="000079FB"/>
    <w:rsid w:val="00260B52"/>
    <w:rsid w:val="00360EC7"/>
    <w:rsid w:val="00570AEA"/>
    <w:rsid w:val="007458B1"/>
    <w:rsid w:val="008C35ED"/>
    <w:rsid w:val="009643FA"/>
    <w:rsid w:val="009D5188"/>
    <w:rsid w:val="00B43312"/>
    <w:rsid w:val="00B846CC"/>
    <w:rsid w:val="00C30BB8"/>
    <w:rsid w:val="00CB38DA"/>
    <w:rsid w:val="00D42AEA"/>
    <w:rsid w:val="00E46AC0"/>
    <w:rsid w:val="00E471E8"/>
    <w:rsid w:val="00E51907"/>
    <w:rsid w:val="00EC6A96"/>
    <w:rsid w:val="00F91305"/>
    <w:rsid w:val="00FB057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pc2012</cp:lastModifiedBy>
  <cp:revision>2</cp:revision>
  <cp:lastPrinted>2020-09-09T05:19:00Z</cp:lastPrinted>
  <dcterms:created xsi:type="dcterms:W3CDTF">2024-01-19T12:25:00Z</dcterms:created>
  <dcterms:modified xsi:type="dcterms:W3CDTF">2024-01-19T12:25:00Z</dcterms:modified>
</cp:coreProperties>
</file>